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9B37C" w14:textId="57094C24" w:rsidR="00ED3EF2" w:rsidRPr="00647622" w:rsidRDefault="00281783" w:rsidP="003B0BBD">
      <w:pPr>
        <w:jc w:val="both"/>
        <w:rPr>
          <w:rFonts w:ascii="Arial" w:hAnsi="Arial" w:cs="Arial"/>
          <w:b/>
          <w:sz w:val="28"/>
        </w:rPr>
      </w:pPr>
      <w:r w:rsidRPr="00647622">
        <w:rPr>
          <w:rFonts w:ascii="Arial" w:hAnsi="Arial" w:cs="Arial"/>
          <w:b/>
          <w:sz w:val="28"/>
        </w:rPr>
        <w:t xml:space="preserve">Cabinet Working Group </w:t>
      </w:r>
      <w:r w:rsidR="00A27E4B">
        <w:rPr>
          <w:rFonts w:ascii="Arial" w:hAnsi="Arial" w:cs="Arial"/>
          <w:b/>
          <w:sz w:val="28"/>
        </w:rPr>
        <w:t>for</w:t>
      </w:r>
      <w:r w:rsidR="00A27E4B" w:rsidRPr="00647622">
        <w:rPr>
          <w:rFonts w:ascii="Arial" w:hAnsi="Arial" w:cs="Arial"/>
          <w:b/>
          <w:sz w:val="28"/>
        </w:rPr>
        <w:t xml:space="preserve"> </w:t>
      </w:r>
      <w:r w:rsidRPr="00647622">
        <w:rPr>
          <w:rFonts w:ascii="Arial" w:hAnsi="Arial" w:cs="Arial"/>
          <w:b/>
          <w:sz w:val="28"/>
        </w:rPr>
        <w:t>Museums - Terms of Reference</w:t>
      </w:r>
    </w:p>
    <w:p w14:paraId="46678579" w14:textId="77777777" w:rsidR="008C387F" w:rsidRPr="00647622" w:rsidRDefault="00281783" w:rsidP="003B0BBD">
      <w:pPr>
        <w:jc w:val="both"/>
        <w:rPr>
          <w:rFonts w:ascii="Arial" w:hAnsi="Arial" w:cs="Arial"/>
          <w:b/>
          <w:sz w:val="24"/>
        </w:rPr>
      </w:pPr>
      <w:r w:rsidRPr="00647622">
        <w:rPr>
          <w:rFonts w:ascii="Arial" w:hAnsi="Arial" w:cs="Arial"/>
          <w:b/>
          <w:sz w:val="24"/>
        </w:rPr>
        <w:t xml:space="preserve">Role and Function </w:t>
      </w:r>
    </w:p>
    <w:p w14:paraId="0C783C3E" w14:textId="77777777" w:rsidR="008C387F" w:rsidRPr="00647622" w:rsidRDefault="00281783" w:rsidP="003B0BBD">
      <w:pPr>
        <w:jc w:val="both"/>
        <w:rPr>
          <w:rFonts w:ascii="Arial" w:hAnsi="Arial" w:cs="Arial"/>
          <w:sz w:val="24"/>
        </w:rPr>
      </w:pPr>
      <w:r w:rsidRPr="00647622">
        <w:rPr>
          <w:rFonts w:ascii="Arial" w:hAnsi="Arial" w:cs="Arial"/>
          <w:sz w:val="24"/>
        </w:rPr>
        <w:t>The Cabinet Working Group will:</w:t>
      </w:r>
    </w:p>
    <w:p w14:paraId="7BABBC5C" w14:textId="77777777" w:rsidR="008C387F" w:rsidRDefault="00281783" w:rsidP="003B0BBD">
      <w:pPr>
        <w:pStyle w:val="ListParagraph"/>
        <w:numPr>
          <w:ilvl w:val="0"/>
          <w:numId w:val="4"/>
        </w:numPr>
        <w:jc w:val="both"/>
        <w:rPr>
          <w:rFonts w:ascii="Arial" w:hAnsi="Arial" w:cs="Arial"/>
          <w:sz w:val="24"/>
        </w:rPr>
      </w:pPr>
      <w:r w:rsidRPr="00647622">
        <w:rPr>
          <w:rFonts w:ascii="Arial" w:hAnsi="Arial" w:cs="Arial"/>
          <w:sz w:val="24"/>
        </w:rPr>
        <w:t xml:space="preserve">Consider the impact of the decision of Full Council on 13 February 2020 </w:t>
      </w:r>
      <w:r>
        <w:rPr>
          <w:rFonts w:ascii="Arial" w:hAnsi="Arial" w:cs="Arial"/>
          <w:sz w:val="24"/>
        </w:rPr>
        <w:t xml:space="preserve">regarding the Museums and conservation and collections team, </w:t>
      </w:r>
      <w:r w:rsidRPr="00647622">
        <w:rPr>
          <w:rFonts w:ascii="Arial" w:hAnsi="Arial" w:cs="Arial"/>
          <w:sz w:val="24"/>
        </w:rPr>
        <w:t xml:space="preserve">and </w:t>
      </w:r>
      <w:r>
        <w:rPr>
          <w:rFonts w:ascii="Arial" w:hAnsi="Arial" w:cs="Arial"/>
          <w:sz w:val="24"/>
        </w:rPr>
        <w:t xml:space="preserve">explore </w:t>
      </w:r>
      <w:r w:rsidRPr="00647622">
        <w:rPr>
          <w:rFonts w:ascii="Arial" w:hAnsi="Arial" w:cs="Arial"/>
          <w:sz w:val="24"/>
        </w:rPr>
        <w:t xml:space="preserve">service delivery models and </w:t>
      </w:r>
      <w:r>
        <w:rPr>
          <w:rFonts w:ascii="Arial" w:hAnsi="Arial" w:cs="Arial"/>
          <w:sz w:val="24"/>
        </w:rPr>
        <w:t xml:space="preserve">opportunities and </w:t>
      </w:r>
      <w:r w:rsidRPr="00647622">
        <w:rPr>
          <w:rFonts w:ascii="Arial" w:hAnsi="Arial" w:cs="Arial"/>
          <w:sz w:val="24"/>
        </w:rPr>
        <w:t xml:space="preserve">make recommendations to the Cabinet Member for Community and Cultural Services on the future of each of the following and their collections: Museum of Lancashire, Helmshore Textile Mill Museum, Queen Street Mill Museum, Judges' Lodgings and the Lancashire Conservation Studios. </w:t>
      </w:r>
    </w:p>
    <w:p w14:paraId="06660B37" w14:textId="77777777" w:rsidR="00781D2D" w:rsidRPr="00647622" w:rsidRDefault="00781D2D" w:rsidP="003B0BBD">
      <w:pPr>
        <w:pStyle w:val="ListParagraph"/>
        <w:ind w:left="360"/>
        <w:jc w:val="both"/>
        <w:rPr>
          <w:rFonts w:ascii="Arial" w:hAnsi="Arial" w:cs="Arial"/>
          <w:sz w:val="24"/>
        </w:rPr>
      </w:pPr>
    </w:p>
    <w:p w14:paraId="13C8DEC7" w14:textId="11752C9E" w:rsidR="008C387F" w:rsidRPr="00647622" w:rsidRDefault="00281783" w:rsidP="003B0BBD">
      <w:pPr>
        <w:pStyle w:val="ListParagraph"/>
        <w:numPr>
          <w:ilvl w:val="0"/>
          <w:numId w:val="4"/>
        </w:numPr>
        <w:jc w:val="both"/>
        <w:rPr>
          <w:rFonts w:ascii="Arial" w:hAnsi="Arial" w:cs="Arial"/>
          <w:sz w:val="24"/>
        </w:rPr>
      </w:pPr>
      <w:r w:rsidRPr="00647622">
        <w:rPr>
          <w:rFonts w:ascii="Arial" w:hAnsi="Arial" w:cs="Arial"/>
          <w:sz w:val="24"/>
        </w:rPr>
        <w:t>Keep under review the three museums (Clitheroe Castle Museum; Gawthorpe Hall and Lancaster Castle) currently operated by the County Council on behalf of third parties and make recommendations to the Cabinet Member for Community and Cultural Services on the viability of business plans to ensure full cost recovery which includes full overhead recovery, through reviewing charges and maximi</w:t>
      </w:r>
      <w:r>
        <w:rPr>
          <w:rFonts w:ascii="Arial" w:hAnsi="Arial" w:cs="Arial"/>
          <w:sz w:val="24"/>
        </w:rPr>
        <w:t>s</w:t>
      </w:r>
      <w:r w:rsidRPr="00647622">
        <w:rPr>
          <w:rFonts w:ascii="Arial" w:hAnsi="Arial" w:cs="Arial"/>
          <w:sz w:val="24"/>
        </w:rPr>
        <w:t xml:space="preserve">ing income. </w:t>
      </w:r>
      <w:bookmarkStart w:id="0" w:name="_GoBack"/>
      <w:bookmarkEnd w:id="0"/>
    </w:p>
    <w:p w14:paraId="1C1728B3" w14:textId="77777777" w:rsidR="007769DB" w:rsidRDefault="00281783" w:rsidP="003B0BBD">
      <w:pPr>
        <w:jc w:val="both"/>
        <w:rPr>
          <w:rFonts w:ascii="Arial" w:hAnsi="Arial" w:cs="Arial"/>
          <w:sz w:val="24"/>
        </w:rPr>
      </w:pPr>
      <w:r w:rsidRPr="00647622">
        <w:rPr>
          <w:rFonts w:ascii="Arial" w:hAnsi="Arial" w:cs="Arial"/>
          <w:sz w:val="24"/>
        </w:rPr>
        <w:t>(</w:t>
      </w:r>
      <w:r w:rsidRPr="007769DB">
        <w:rPr>
          <w:rFonts w:ascii="Arial" w:hAnsi="Arial" w:cs="Arial"/>
          <w:sz w:val="24"/>
        </w:rPr>
        <w:t>Recommendations of the Working Group will be made to the Cabinet Member for Community and Cultural Services, who will present proposals to Cabinet as appropriate for decision</w:t>
      </w:r>
      <w:r>
        <w:rPr>
          <w:rFonts w:ascii="Arial" w:hAnsi="Arial" w:cs="Arial"/>
          <w:sz w:val="24"/>
        </w:rPr>
        <w:t>)</w:t>
      </w:r>
    </w:p>
    <w:p w14:paraId="3F811B8A" w14:textId="77777777" w:rsidR="00ED3EF2" w:rsidRPr="00647622" w:rsidRDefault="00281783" w:rsidP="003B0BBD">
      <w:pPr>
        <w:jc w:val="both"/>
        <w:rPr>
          <w:rFonts w:ascii="Arial" w:hAnsi="Arial" w:cs="Arial"/>
          <w:b/>
          <w:sz w:val="24"/>
        </w:rPr>
      </w:pPr>
      <w:r w:rsidRPr="00647622">
        <w:rPr>
          <w:rFonts w:ascii="Arial" w:hAnsi="Arial" w:cs="Arial"/>
          <w:b/>
          <w:sz w:val="24"/>
        </w:rPr>
        <w:t xml:space="preserve">Membership </w:t>
      </w:r>
    </w:p>
    <w:p w14:paraId="570A6608" w14:textId="77777777" w:rsidR="00ED3EF2" w:rsidRPr="00647622" w:rsidRDefault="00281783" w:rsidP="003B0BBD">
      <w:pPr>
        <w:jc w:val="both"/>
        <w:rPr>
          <w:rFonts w:ascii="Arial" w:hAnsi="Arial" w:cs="Arial"/>
          <w:sz w:val="24"/>
        </w:rPr>
      </w:pPr>
      <w:r w:rsidRPr="00647622">
        <w:rPr>
          <w:rFonts w:ascii="Arial" w:hAnsi="Arial" w:cs="Arial"/>
          <w:sz w:val="24"/>
        </w:rPr>
        <w:t>The Cabinet Working Group will consist of:</w:t>
      </w:r>
    </w:p>
    <w:p w14:paraId="44F92622" w14:textId="77777777" w:rsidR="00ED3EF2" w:rsidRPr="00647622" w:rsidRDefault="00281783" w:rsidP="003B0BBD">
      <w:pPr>
        <w:pStyle w:val="ListParagraph"/>
        <w:numPr>
          <w:ilvl w:val="0"/>
          <w:numId w:val="5"/>
        </w:numPr>
        <w:jc w:val="both"/>
        <w:rPr>
          <w:rFonts w:ascii="Arial" w:hAnsi="Arial" w:cs="Arial"/>
          <w:sz w:val="24"/>
        </w:rPr>
      </w:pPr>
      <w:r w:rsidRPr="00647622">
        <w:rPr>
          <w:rFonts w:ascii="Arial" w:hAnsi="Arial" w:cs="Arial"/>
          <w:sz w:val="24"/>
        </w:rPr>
        <w:t xml:space="preserve">6 Conservative County Councillors </w:t>
      </w:r>
    </w:p>
    <w:p w14:paraId="2538CF67" w14:textId="77777777" w:rsidR="00ED3EF2" w:rsidRPr="00647622" w:rsidRDefault="00281783" w:rsidP="003B0BBD">
      <w:pPr>
        <w:pStyle w:val="ListParagraph"/>
        <w:numPr>
          <w:ilvl w:val="0"/>
          <w:numId w:val="5"/>
        </w:numPr>
        <w:jc w:val="both"/>
        <w:rPr>
          <w:rFonts w:ascii="Arial" w:hAnsi="Arial" w:cs="Arial"/>
          <w:sz w:val="24"/>
        </w:rPr>
      </w:pPr>
      <w:r w:rsidRPr="00647622">
        <w:rPr>
          <w:rFonts w:ascii="Arial" w:hAnsi="Arial" w:cs="Arial"/>
          <w:sz w:val="24"/>
        </w:rPr>
        <w:t xml:space="preserve">3 Labour County Councillors </w:t>
      </w:r>
    </w:p>
    <w:p w14:paraId="0F796F39" w14:textId="77777777" w:rsidR="007769DB" w:rsidRDefault="00281783" w:rsidP="003B0BBD">
      <w:pPr>
        <w:jc w:val="both"/>
        <w:rPr>
          <w:rFonts w:ascii="Arial" w:hAnsi="Arial" w:cs="Arial"/>
          <w:sz w:val="24"/>
        </w:rPr>
      </w:pPr>
      <w:r w:rsidRPr="007769DB">
        <w:rPr>
          <w:rFonts w:ascii="Arial" w:hAnsi="Arial" w:cs="Arial"/>
          <w:sz w:val="24"/>
        </w:rPr>
        <w:t>The Chair of the Working Group is to be elected on an annual basis from amongst the members at the first meeting following the Council AGM</w:t>
      </w:r>
      <w:r>
        <w:rPr>
          <w:rFonts w:ascii="Arial" w:hAnsi="Arial" w:cs="Arial"/>
          <w:sz w:val="24"/>
        </w:rPr>
        <w:t>.</w:t>
      </w:r>
    </w:p>
    <w:p w14:paraId="40AC9827" w14:textId="77777777" w:rsidR="00ED3EF2" w:rsidRPr="00647622" w:rsidRDefault="00281783" w:rsidP="003B0BBD">
      <w:pPr>
        <w:jc w:val="both"/>
        <w:rPr>
          <w:rFonts w:ascii="Arial" w:hAnsi="Arial" w:cs="Arial"/>
          <w:sz w:val="24"/>
        </w:rPr>
      </w:pPr>
      <w:r w:rsidRPr="00647622">
        <w:rPr>
          <w:rFonts w:ascii="Arial" w:hAnsi="Arial" w:cs="Arial"/>
          <w:sz w:val="24"/>
        </w:rPr>
        <w:t xml:space="preserve">The Cabinet Member for Community and Cultural Services shall not be a member of the Working Group, but shall be entitled to attend all meetings of the Working Group, as an observer. </w:t>
      </w:r>
    </w:p>
    <w:p w14:paraId="3855DDB8" w14:textId="77777777" w:rsidR="00ED3EF2" w:rsidRPr="00647622" w:rsidRDefault="00281783" w:rsidP="003B0BBD">
      <w:pPr>
        <w:jc w:val="both"/>
        <w:rPr>
          <w:rFonts w:ascii="Arial" w:hAnsi="Arial" w:cs="Arial"/>
          <w:b/>
          <w:sz w:val="24"/>
        </w:rPr>
      </w:pPr>
      <w:r w:rsidRPr="00647622">
        <w:rPr>
          <w:rFonts w:ascii="Arial" w:hAnsi="Arial" w:cs="Arial"/>
          <w:b/>
          <w:sz w:val="24"/>
        </w:rPr>
        <w:t xml:space="preserve">Meetings </w:t>
      </w:r>
    </w:p>
    <w:p w14:paraId="5127B59B" w14:textId="77777777" w:rsidR="00ED3EF2" w:rsidRPr="00647622" w:rsidRDefault="00281783" w:rsidP="003B0BBD">
      <w:pPr>
        <w:jc w:val="both"/>
        <w:rPr>
          <w:rFonts w:ascii="Arial" w:hAnsi="Arial" w:cs="Arial"/>
          <w:sz w:val="24"/>
        </w:rPr>
      </w:pPr>
      <w:r w:rsidRPr="00647622">
        <w:rPr>
          <w:rFonts w:ascii="Arial" w:hAnsi="Arial" w:cs="Arial"/>
          <w:sz w:val="24"/>
        </w:rPr>
        <w:t xml:space="preserve">Meetings will be </w:t>
      </w:r>
      <w:r>
        <w:rPr>
          <w:rFonts w:ascii="Arial" w:hAnsi="Arial" w:cs="Arial"/>
          <w:sz w:val="24"/>
        </w:rPr>
        <w:t>every three months</w:t>
      </w:r>
      <w:r w:rsidRPr="00647622">
        <w:rPr>
          <w:rFonts w:ascii="Arial" w:hAnsi="Arial" w:cs="Arial"/>
          <w:sz w:val="24"/>
        </w:rPr>
        <w:t xml:space="preserve">, or as agreed by the Working Group. </w:t>
      </w:r>
    </w:p>
    <w:p w14:paraId="7B6EEC5F" w14:textId="77777777" w:rsidR="00ED3EF2" w:rsidRPr="00647622" w:rsidRDefault="00281783" w:rsidP="003B0BBD">
      <w:pPr>
        <w:jc w:val="both"/>
        <w:rPr>
          <w:rFonts w:ascii="Arial" w:hAnsi="Arial" w:cs="Arial"/>
          <w:sz w:val="24"/>
        </w:rPr>
      </w:pPr>
      <w:r w:rsidRPr="00647622">
        <w:rPr>
          <w:rFonts w:ascii="Arial" w:hAnsi="Arial" w:cs="Arial"/>
          <w:sz w:val="24"/>
        </w:rPr>
        <w:t xml:space="preserve">Support for the meeting will be provided by County Council officers. </w:t>
      </w:r>
    </w:p>
    <w:p w14:paraId="696EFC62" w14:textId="77777777" w:rsidR="00ED3EF2" w:rsidRPr="00647622" w:rsidRDefault="00281783" w:rsidP="003B0BBD">
      <w:pPr>
        <w:jc w:val="both"/>
        <w:rPr>
          <w:rFonts w:ascii="Arial" w:hAnsi="Arial" w:cs="Arial"/>
          <w:sz w:val="24"/>
        </w:rPr>
      </w:pPr>
      <w:r w:rsidRPr="00647622">
        <w:rPr>
          <w:rFonts w:ascii="Arial" w:hAnsi="Arial" w:cs="Arial"/>
          <w:sz w:val="24"/>
        </w:rPr>
        <w:t>The Working Group may invite County Council officers or members, or representatives of outside organisations, to attend meetings, where this would aid the objectives of the Working Group.</w:t>
      </w:r>
    </w:p>
    <w:p w14:paraId="61D52FD0" w14:textId="77777777" w:rsidR="00524AB1" w:rsidRPr="00647622" w:rsidRDefault="003B0BBD" w:rsidP="003B0BBD">
      <w:pPr>
        <w:jc w:val="both"/>
        <w:rPr>
          <w:rFonts w:ascii="Arial" w:hAnsi="Arial" w:cs="Arial"/>
          <w:sz w:val="24"/>
        </w:rPr>
      </w:pPr>
    </w:p>
    <w:sectPr w:rsidR="00524AB1" w:rsidRPr="00647622" w:rsidSect="00647622">
      <w:pgSz w:w="12240" w:h="15840"/>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A38"/>
    <w:multiLevelType w:val="hybridMultilevel"/>
    <w:tmpl w:val="136A4470"/>
    <w:lvl w:ilvl="0" w:tplc="E386235C">
      <w:start w:val="1"/>
      <w:numFmt w:val="bullet"/>
      <w:lvlText w:val=""/>
      <w:lvlJc w:val="left"/>
      <w:pPr>
        <w:ind w:left="720" w:hanging="360"/>
      </w:pPr>
      <w:rPr>
        <w:rFonts w:ascii="Symbol" w:hAnsi="Symbol" w:hint="default"/>
      </w:rPr>
    </w:lvl>
    <w:lvl w:ilvl="1" w:tplc="FDB6B816" w:tentative="1">
      <w:start w:val="1"/>
      <w:numFmt w:val="bullet"/>
      <w:lvlText w:val="o"/>
      <w:lvlJc w:val="left"/>
      <w:pPr>
        <w:ind w:left="1440" w:hanging="360"/>
      </w:pPr>
      <w:rPr>
        <w:rFonts w:ascii="Courier New" w:hAnsi="Courier New" w:cs="Courier New" w:hint="default"/>
      </w:rPr>
    </w:lvl>
    <w:lvl w:ilvl="2" w:tplc="920C3A3E" w:tentative="1">
      <w:start w:val="1"/>
      <w:numFmt w:val="bullet"/>
      <w:lvlText w:val=""/>
      <w:lvlJc w:val="left"/>
      <w:pPr>
        <w:ind w:left="2160" w:hanging="360"/>
      </w:pPr>
      <w:rPr>
        <w:rFonts w:ascii="Wingdings" w:hAnsi="Wingdings" w:hint="default"/>
      </w:rPr>
    </w:lvl>
    <w:lvl w:ilvl="3" w:tplc="DFAEA636" w:tentative="1">
      <w:start w:val="1"/>
      <w:numFmt w:val="bullet"/>
      <w:lvlText w:val=""/>
      <w:lvlJc w:val="left"/>
      <w:pPr>
        <w:ind w:left="2880" w:hanging="360"/>
      </w:pPr>
      <w:rPr>
        <w:rFonts w:ascii="Symbol" w:hAnsi="Symbol" w:hint="default"/>
      </w:rPr>
    </w:lvl>
    <w:lvl w:ilvl="4" w:tplc="DCD20D18" w:tentative="1">
      <w:start w:val="1"/>
      <w:numFmt w:val="bullet"/>
      <w:lvlText w:val="o"/>
      <w:lvlJc w:val="left"/>
      <w:pPr>
        <w:ind w:left="3600" w:hanging="360"/>
      </w:pPr>
      <w:rPr>
        <w:rFonts w:ascii="Courier New" w:hAnsi="Courier New" w:cs="Courier New" w:hint="default"/>
      </w:rPr>
    </w:lvl>
    <w:lvl w:ilvl="5" w:tplc="C63A36B2" w:tentative="1">
      <w:start w:val="1"/>
      <w:numFmt w:val="bullet"/>
      <w:lvlText w:val=""/>
      <w:lvlJc w:val="left"/>
      <w:pPr>
        <w:ind w:left="4320" w:hanging="360"/>
      </w:pPr>
      <w:rPr>
        <w:rFonts w:ascii="Wingdings" w:hAnsi="Wingdings" w:hint="default"/>
      </w:rPr>
    </w:lvl>
    <w:lvl w:ilvl="6" w:tplc="DA64E0DE" w:tentative="1">
      <w:start w:val="1"/>
      <w:numFmt w:val="bullet"/>
      <w:lvlText w:val=""/>
      <w:lvlJc w:val="left"/>
      <w:pPr>
        <w:ind w:left="5040" w:hanging="360"/>
      </w:pPr>
      <w:rPr>
        <w:rFonts w:ascii="Symbol" w:hAnsi="Symbol" w:hint="default"/>
      </w:rPr>
    </w:lvl>
    <w:lvl w:ilvl="7" w:tplc="234453BE" w:tentative="1">
      <w:start w:val="1"/>
      <w:numFmt w:val="bullet"/>
      <w:lvlText w:val="o"/>
      <w:lvlJc w:val="left"/>
      <w:pPr>
        <w:ind w:left="5760" w:hanging="360"/>
      </w:pPr>
      <w:rPr>
        <w:rFonts w:ascii="Courier New" w:hAnsi="Courier New" w:cs="Courier New" w:hint="default"/>
      </w:rPr>
    </w:lvl>
    <w:lvl w:ilvl="8" w:tplc="330C9CB4" w:tentative="1">
      <w:start w:val="1"/>
      <w:numFmt w:val="bullet"/>
      <w:lvlText w:val=""/>
      <w:lvlJc w:val="left"/>
      <w:pPr>
        <w:ind w:left="6480" w:hanging="360"/>
      </w:pPr>
      <w:rPr>
        <w:rFonts w:ascii="Wingdings" w:hAnsi="Wingdings" w:hint="default"/>
      </w:rPr>
    </w:lvl>
  </w:abstractNum>
  <w:abstractNum w:abstractNumId="1" w15:restartNumberingAfterBreak="0">
    <w:nsid w:val="2D4C6A51"/>
    <w:multiLevelType w:val="hybridMultilevel"/>
    <w:tmpl w:val="F0BE482E"/>
    <w:lvl w:ilvl="0" w:tplc="09EAD276">
      <w:start w:val="1"/>
      <w:numFmt w:val="bullet"/>
      <w:lvlText w:val=""/>
      <w:lvlJc w:val="left"/>
      <w:pPr>
        <w:ind w:left="360" w:hanging="360"/>
      </w:pPr>
      <w:rPr>
        <w:rFonts w:ascii="Symbol" w:hAnsi="Symbol" w:hint="default"/>
      </w:rPr>
    </w:lvl>
    <w:lvl w:ilvl="1" w:tplc="B1163680" w:tentative="1">
      <w:start w:val="1"/>
      <w:numFmt w:val="bullet"/>
      <w:lvlText w:val="o"/>
      <w:lvlJc w:val="left"/>
      <w:pPr>
        <w:ind w:left="1080" w:hanging="360"/>
      </w:pPr>
      <w:rPr>
        <w:rFonts w:ascii="Courier New" w:hAnsi="Courier New" w:cs="Courier New" w:hint="default"/>
      </w:rPr>
    </w:lvl>
    <w:lvl w:ilvl="2" w:tplc="390AC034" w:tentative="1">
      <w:start w:val="1"/>
      <w:numFmt w:val="bullet"/>
      <w:lvlText w:val=""/>
      <w:lvlJc w:val="left"/>
      <w:pPr>
        <w:ind w:left="1800" w:hanging="360"/>
      </w:pPr>
      <w:rPr>
        <w:rFonts w:ascii="Wingdings" w:hAnsi="Wingdings" w:hint="default"/>
      </w:rPr>
    </w:lvl>
    <w:lvl w:ilvl="3" w:tplc="3A308C8A" w:tentative="1">
      <w:start w:val="1"/>
      <w:numFmt w:val="bullet"/>
      <w:lvlText w:val=""/>
      <w:lvlJc w:val="left"/>
      <w:pPr>
        <w:ind w:left="2520" w:hanging="360"/>
      </w:pPr>
      <w:rPr>
        <w:rFonts w:ascii="Symbol" w:hAnsi="Symbol" w:hint="default"/>
      </w:rPr>
    </w:lvl>
    <w:lvl w:ilvl="4" w:tplc="1BEA3716" w:tentative="1">
      <w:start w:val="1"/>
      <w:numFmt w:val="bullet"/>
      <w:lvlText w:val="o"/>
      <w:lvlJc w:val="left"/>
      <w:pPr>
        <w:ind w:left="3240" w:hanging="360"/>
      </w:pPr>
      <w:rPr>
        <w:rFonts w:ascii="Courier New" w:hAnsi="Courier New" w:cs="Courier New" w:hint="default"/>
      </w:rPr>
    </w:lvl>
    <w:lvl w:ilvl="5" w:tplc="9EEC2DAA" w:tentative="1">
      <w:start w:val="1"/>
      <w:numFmt w:val="bullet"/>
      <w:lvlText w:val=""/>
      <w:lvlJc w:val="left"/>
      <w:pPr>
        <w:ind w:left="3960" w:hanging="360"/>
      </w:pPr>
      <w:rPr>
        <w:rFonts w:ascii="Wingdings" w:hAnsi="Wingdings" w:hint="default"/>
      </w:rPr>
    </w:lvl>
    <w:lvl w:ilvl="6" w:tplc="435473C0" w:tentative="1">
      <w:start w:val="1"/>
      <w:numFmt w:val="bullet"/>
      <w:lvlText w:val=""/>
      <w:lvlJc w:val="left"/>
      <w:pPr>
        <w:ind w:left="4680" w:hanging="360"/>
      </w:pPr>
      <w:rPr>
        <w:rFonts w:ascii="Symbol" w:hAnsi="Symbol" w:hint="default"/>
      </w:rPr>
    </w:lvl>
    <w:lvl w:ilvl="7" w:tplc="162E6206" w:tentative="1">
      <w:start w:val="1"/>
      <w:numFmt w:val="bullet"/>
      <w:lvlText w:val="o"/>
      <w:lvlJc w:val="left"/>
      <w:pPr>
        <w:ind w:left="5400" w:hanging="360"/>
      </w:pPr>
      <w:rPr>
        <w:rFonts w:ascii="Courier New" w:hAnsi="Courier New" w:cs="Courier New" w:hint="default"/>
      </w:rPr>
    </w:lvl>
    <w:lvl w:ilvl="8" w:tplc="F9640B3E" w:tentative="1">
      <w:start w:val="1"/>
      <w:numFmt w:val="bullet"/>
      <w:lvlText w:val=""/>
      <w:lvlJc w:val="left"/>
      <w:pPr>
        <w:ind w:left="6120" w:hanging="360"/>
      </w:pPr>
      <w:rPr>
        <w:rFonts w:ascii="Wingdings" w:hAnsi="Wingdings" w:hint="default"/>
      </w:rPr>
    </w:lvl>
  </w:abstractNum>
  <w:abstractNum w:abstractNumId="2" w15:restartNumberingAfterBreak="0">
    <w:nsid w:val="3EE772A8"/>
    <w:multiLevelType w:val="hybridMultilevel"/>
    <w:tmpl w:val="AA6690C6"/>
    <w:lvl w:ilvl="0" w:tplc="99EC8D9A">
      <w:numFmt w:val="bullet"/>
      <w:lvlText w:val=""/>
      <w:lvlJc w:val="left"/>
      <w:pPr>
        <w:ind w:left="1080" w:hanging="360"/>
      </w:pPr>
      <w:rPr>
        <w:rFonts w:ascii="Calibri" w:eastAsiaTheme="minorHAnsi" w:hAnsi="Calibri" w:cs="Calibri" w:hint="default"/>
      </w:rPr>
    </w:lvl>
    <w:lvl w:ilvl="1" w:tplc="BF746DA6" w:tentative="1">
      <w:start w:val="1"/>
      <w:numFmt w:val="bullet"/>
      <w:lvlText w:val="o"/>
      <w:lvlJc w:val="left"/>
      <w:pPr>
        <w:ind w:left="1800" w:hanging="360"/>
      </w:pPr>
      <w:rPr>
        <w:rFonts w:ascii="Courier New" w:hAnsi="Courier New" w:cs="Courier New" w:hint="default"/>
      </w:rPr>
    </w:lvl>
    <w:lvl w:ilvl="2" w:tplc="F3F0E51C" w:tentative="1">
      <w:start w:val="1"/>
      <w:numFmt w:val="bullet"/>
      <w:lvlText w:val=""/>
      <w:lvlJc w:val="left"/>
      <w:pPr>
        <w:ind w:left="2520" w:hanging="360"/>
      </w:pPr>
      <w:rPr>
        <w:rFonts w:ascii="Wingdings" w:hAnsi="Wingdings" w:hint="default"/>
      </w:rPr>
    </w:lvl>
    <w:lvl w:ilvl="3" w:tplc="1764A4AC" w:tentative="1">
      <w:start w:val="1"/>
      <w:numFmt w:val="bullet"/>
      <w:lvlText w:val=""/>
      <w:lvlJc w:val="left"/>
      <w:pPr>
        <w:ind w:left="3240" w:hanging="360"/>
      </w:pPr>
      <w:rPr>
        <w:rFonts w:ascii="Symbol" w:hAnsi="Symbol" w:hint="default"/>
      </w:rPr>
    </w:lvl>
    <w:lvl w:ilvl="4" w:tplc="D1A08200" w:tentative="1">
      <w:start w:val="1"/>
      <w:numFmt w:val="bullet"/>
      <w:lvlText w:val="o"/>
      <w:lvlJc w:val="left"/>
      <w:pPr>
        <w:ind w:left="3960" w:hanging="360"/>
      </w:pPr>
      <w:rPr>
        <w:rFonts w:ascii="Courier New" w:hAnsi="Courier New" w:cs="Courier New" w:hint="default"/>
      </w:rPr>
    </w:lvl>
    <w:lvl w:ilvl="5" w:tplc="C1682F7A" w:tentative="1">
      <w:start w:val="1"/>
      <w:numFmt w:val="bullet"/>
      <w:lvlText w:val=""/>
      <w:lvlJc w:val="left"/>
      <w:pPr>
        <w:ind w:left="4680" w:hanging="360"/>
      </w:pPr>
      <w:rPr>
        <w:rFonts w:ascii="Wingdings" w:hAnsi="Wingdings" w:hint="default"/>
      </w:rPr>
    </w:lvl>
    <w:lvl w:ilvl="6" w:tplc="DB90C112" w:tentative="1">
      <w:start w:val="1"/>
      <w:numFmt w:val="bullet"/>
      <w:lvlText w:val=""/>
      <w:lvlJc w:val="left"/>
      <w:pPr>
        <w:ind w:left="5400" w:hanging="360"/>
      </w:pPr>
      <w:rPr>
        <w:rFonts w:ascii="Symbol" w:hAnsi="Symbol" w:hint="default"/>
      </w:rPr>
    </w:lvl>
    <w:lvl w:ilvl="7" w:tplc="88DAB520" w:tentative="1">
      <w:start w:val="1"/>
      <w:numFmt w:val="bullet"/>
      <w:lvlText w:val="o"/>
      <w:lvlJc w:val="left"/>
      <w:pPr>
        <w:ind w:left="6120" w:hanging="360"/>
      </w:pPr>
      <w:rPr>
        <w:rFonts w:ascii="Courier New" w:hAnsi="Courier New" w:cs="Courier New" w:hint="default"/>
      </w:rPr>
    </w:lvl>
    <w:lvl w:ilvl="8" w:tplc="039E14A4" w:tentative="1">
      <w:start w:val="1"/>
      <w:numFmt w:val="bullet"/>
      <w:lvlText w:val=""/>
      <w:lvlJc w:val="left"/>
      <w:pPr>
        <w:ind w:left="6840" w:hanging="360"/>
      </w:pPr>
      <w:rPr>
        <w:rFonts w:ascii="Wingdings" w:hAnsi="Wingdings" w:hint="default"/>
      </w:rPr>
    </w:lvl>
  </w:abstractNum>
  <w:abstractNum w:abstractNumId="3" w15:restartNumberingAfterBreak="0">
    <w:nsid w:val="6E3776A0"/>
    <w:multiLevelType w:val="hybridMultilevel"/>
    <w:tmpl w:val="C77EE3DE"/>
    <w:lvl w:ilvl="0" w:tplc="A6989870">
      <w:numFmt w:val="bullet"/>
      <w:lvlText w:val=""/>
      <w:lvlJc w:val="left"/>
      <w:pPr>
        <w:ind w:left="720" w:hanging="360"/>
      </w:pPr>
      <w:rPr>
        <w:rFonts w:ascii="Calibri" w:eastAsiaTheme="minorHAnsi" w:hAnsi="Calibri" w:cs="Calibri" w:hint="default"/>
      </w:rPr>
    </w:lvl>
    <w:lvl w:ilvl="1" w:tplc="71A64B02" w:tentative="1">
      <w:start w:val="1"/>
      <w:numFmt w:val="bullet"/>
      <w:lvlText w:val="o"/>
      <w:lvlJc w:val="left"/>
      <w:pPr>
        <w:ind w:left="1440" w:hanging="360"/>
      </w:pPr>
      <w:rPr>
        <w:rFonts w:ascii="Courier New" w:hAnsi="Courier New" w:cs="Courier New" w:hint="default"/>
      </w:rPr>
    </w:lvl>
    <w:lvl w:ilvl="2" w:tplc="EDCC61F8" w:tentative="1">
      <w:start w:val="1"/>
      <w:numFmt w:val="bullet"/>
      <w:lvlText w:val=""/>
      <w:lvlJc w:val="left"/>
      <w:pPr>
        <w:ind w:left="2160" w:hanging="360"/>
      </w:pPr>
      <w:rPr>
        <w:rFonts w:ascii="Wingdings" w:hAnsi="Wingdings" w:hint="default"/>
      </w:rPr>
    </w:lvl>
    <w:lvl w:ilvl="3" w:tplc="EEDE657E" w:tentative="1">
      <w:start w:val="1"/>
      <w:numFmt w:val="bullet"/>
      <w:lvlText w:val=""/>
      <w:lvlJc w:val="left"/>
      <w:pPr>
        <w:ind w:left="2880" w:hanging="360"/>
      </w:pPr>
      <w:rPr>
        <w:rFonts w:ascii="Symbol" w:hAnsi="Symbol" w:hint="default"/>
      </w:rPr>
    </w:lvl>
    <w:lvl w:ilvl="4" w:tplc="E9FCE72E" w:tentative="1">
      <w:start w:val="1"/>
      <w:numFmt w:val="bullet"/>
      <w:lvlText w:val="o"/>
      <w:lvlJc w:val="left"/>
      <w:pPr>
        <w:ind w:left="3600" w:hanging="360"/>
      </w:pPr>
      <w:rPr>
        <w:rFonts w:ascii="Courier New" w:hAnsi="Courier New" w:cs="Courier New" w:hint="default"/>
      </w:rPr>
    </w:lvl>
    <w:lvl w:ilvl="5" w:tplc="893ADD64" w:tentative="1">
      <w:start w:val="1"/>
      <w:numFmt w:val="bullet"/>
      <w:lvlText w:val=""/>
      <w:lvlJc w:val="left"/>
      <w:pPr>
        <w:ind w:left="4320" w:hanging="360"/>
      </w:pPr>
      <w:rPr>
        <w:rFonts w:ascii="Wingdings" w:hAnsi="Wingdings" w:hint="default"/>
      </w:rPr>
    </w:lvl>
    <w:lvl w:ilvl="6" w:tplc="F176F364" w:tentative="1">
      <w:start w:val="1"/>
      <w:numFmt w:val="bullet"/>
      <w:lvlText w:val=""/>
      <w:lvlJc w:val="left"/>
      <w:pPr>
        <w:ind w:left="5040" w:hanging="360"/>
      </w:pPr>
      <w:rPr>
        <w:rFonts w:ascii="Symbol" w:hAnsi="Symbol" w:hint="default"/>
      </w:rPr>
    </w:lvl>
    <w:lvl w:ilvl="7" w:tplc="EBB63792" w:tentative="1">
      <w:start w:val="1"/>
      <w:numFmt w:val="bullet"/>
      <w:lvlText w:val="o"/>
      <w:lvlJc w:val="left"/>
      <w:pPr>
        <w:ind w:left="5760" w:hanging="360"/>
      </w:pPr>
      <w:rPr>
        <w:rFonts w:ascii="Courier New" w:hAnsi="Courier New" w:cs="Courier New" w:hint="default"/>
      </w:rPr>
    </w:lvl>
    <w:lvl w:ilvl="8" w:tplc="6C5EB5B8" w:tentative="1">
      <w:start w:val="1"/>
      <w:numFmt w:val="bullet"/>
      <w:lvlText w:val=""/>
      <w:lvlJc w:val="left"/>
      <w:pPr>
        <w:ind w:left="6480" w:hanging="360"/>
      </w:pPr>
      <w:rPr>
        <w:rFonts w:ascii="Wingdings" w:hAnsi="Wingdings" w:hint="default"/>
      </w:rPr>
    </w:lvl>
  </w:abstractNum>
  <w:abstractNum w:abstractNumId="4" w15:restartNumberingAfterBreak="0">
    <w:nsid w:val="7D1D1250"/>
    <w:multiLevelType w:val="hybridMultilevel"/>
    <w:tmpl w:val="8CA8708C"/>
    <w:lvl w:ilvl="0" w:tplc="88E07E7A">
      <w:start w:val="1"/>
      <w:numFmt w:val="bullet"/>
      <w:lvlText w:val=""/>
      <w:lvlJc w:val="left"/>
      <w:pPr>
        <w:ind w:left="720" w:hanging="360"/>
      </w:pPr>
      <w:rPr>
        <w:rFonts w:ascii="Symbol" w:hAnsi="Symbol" w:hint="default"/>
      </w:rPr>
    </w:lvl>
    <w:lvl w:ilvl="1" w:tplc="840651DA" w:tentative="1">
      <w:start w:val="1"/>
      <w:numFmt w:val="bullet"/>
      <w:lvlText w:val="o"/>
      <w:lvlJc w:val="left"/>
      <w:pPr>
        <w:ind w:left="1440" w:hanging="360"/>
      </w:pPr>
      <w:rPr>
        <w:rFonts w:ascii="Courier New" w:hAnsi="Courier New" w:cs="Courier New" w:hint="default"/>
      </w:rPr>
    </w:lvl>
    <w:lvl w:ilvl="2" w:tplc="A93255D2" w:tentative="1">
      <w:start w:val="1"/>
      <w:numFmt w:val="bullet"/>
      <w:lvlText w:val=""/>
      <w:lvlJc w:val="left"/>
      <w:pPr>
        <w:ind w:left="2160" w:hanging="360"/>
      </w:pPr>
      <w:rPr>
        <w:rFonts w:ascii="Wingdings" w:hAnsi="Wingdings" w:hint="default"/>
      </w:rPr>
    </w:lvl>
    <w:lvl w:ilvl="3" w:tplc="AF9EBF3C" w:tentative="1">
      <w:start w:val="1"/>
      <w:numFmt w:val="bullet"/>
      <w:lvlText w:val=""/>
      <w:lvlJc w:val="left"/>
      <w:pPr>
        <w:ind w:left="2880" w:hanging="360"/>
      </w:pPr>
      <w:rPr>
        <w:rFonts w:ascii="Symbol" w:hAnsi="Symbol" w:hint="default"/>
      </w:rPr>
    </w:lvl>
    <w:lvl w:ilvl="4" w:tplc="ECE24FB6" w:tentative="1">
      <w:start w:val="1"/>
      <w:numFmt w:val="bullet"/>
      <w:lvlText w:val="o"/>
      <w:lvlJc w:val="left"/>
      <w:pPr>
        <w:ind w:left="3600" w:hanging="360"/>
      </w:pPr>
      <w:rPr>
        <w:rFonts w:ascii="Courier New" w:hAnsi="Courier New" w:cs="Courier New" w:hint="default"/>
      </w:rPr>
    </w:lvl>
    <w:lvl w:ilvl="5" w:tplc="80EC3E76" w:tentative="1">
      <w:start w:val="1"/>
      <w:numFmt w:val="bullet"/>
      <w:lvlText w:val=""/>
      <w:lvlJc w:val="left"/>
      <w:pPr>
        <w:ind w:left="4320" w:hanging="360"/>
      </w:pPr>
      <w:rPr>
        <w:rFonts w:ascii="Wingdings" w:hAnsi="Wingdings" w:hint="default"/>
      </w:rPr>
    </w:lvl>
    <w:lvl w:ilvl="6" w:tplc="8D1A8972" w:tentative="1">
      <w:start w:val="1"/>
      <w:numFmt w:val="bullet"/>
      <w:lvlText w:val=""/>
      <w:lvlJc w:val="left"/>
      <w:pPr>
        <w:ind w:left="5040" w:hanging="360"/>
      </w:pPr>
      <w:rPr>
        <w:rFonts w:ascii="Symbol" w:hAnsi="Symbol" w:hint="default"/>
      </w:rPr>
    </w:lvl>
    <w:lvl w:ilvl="7" w:tplc="3AA8A148" w:tentative="1">
      <w:start w:val="1"/>
      <w:numFmt w:val="bullet"/>
      <w:lvlText w:val="o"/>
      <w:lvlJc w:val="left"/>
      <w:pPr>
        <w:ind w:left="5760" w:hanging="360"/>
      </w:pPr>
      <w:rPr>
        <w:rFonts w:ascii="Courier New" w:hAnsi="Courier New" w:cs="Courier New" w:hint="default"/>
      </w:rPr>
    </w:lvl>
    <w:lvl w:ilvl="8" w:tplc="E4E4860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4B"/>
    <w:rsid w:val="00281783"/>
    <w:rsid w:val="003700B7"/>
    <w:rsid w:val="003B0BBD"/>
    <w:rsid w:val="00781D2D"/>
    <w:rsid w:val="00A2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3890"/>
  <w15:docId w15:val="{40C314B8-4FA7-4750-BC1E-75E03A8F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7F"/>
    <w:pPr>
      <w:ind w:left="720"/>
      <w:contextualSpacing/>
    </w:pPr>
  </w:style>
  <w:style w:type="paragraph" w:styleId="Revision">
    <w:name w:val="Revision"/>
    <w:hidden/>
    <w:uiPriority w:val="99"/>
    <w:semiHidden/>
    <w:rsid w:val="008C387F"/>
    <w:pPr>
      <w:spacing w:after="0" w:line="240" w:lineRule="auto"/>
    </w:pPr>
  </w:style>
  <w:style w:type="paragraph" w:styleId="BalloonText">
    <w:name w:val="Balloon Text"/>
    <w:basedOn w:val="Normal"/>
    <w:link w:val="BalloonTextChar"/>
    <w:uiPriority w:val="99"/>
    <w:semiHidden/>
    <w:unhideWhenUsed/>
    <w:rsid w:val="008C3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7F"/>
    <w:rPr>
      <w:rFonts w:ascii="Segoe UI" w:hAnsi="Segoe UI" w:cs="Segoe UI"/>
      <w:sz w:val="18"/>
      <w:szCs w:val="18"/>
    </w:rPr>
  </w:style>
  <w:style w:type="character" w:styleId="CommentReference">
    <w:name w:val="annotation reference"/>
    <w:basedOn w:val="DefaultParagraphFont"/>
    <w:uiPriority w:val="99"/>
    <w:semiHidden/>
    <w:unhideWhenUsed/>
    <w:rsid w:val="00281783"/>
    <w:rPr>
      <w:sz w:val="16"/>
      <w:szCs w:val="16"/>
    </w:rPr>
  </w:style>
  <w:style w:type="paragraph" w:styleId="CommentText">
    <w:name w:val="annotation text"/>
    <w:basedOn w:val="Normal"/>
    <w:link w:val="CommentTextChar"/>
    <w:uiPriority w:val="99"/>
    <w:semiHidden/>
    <w:unhideWhenUsed/>
    <w:rsid w:val="00281783"/>
    <w:pPr>
      <w:spacing w:line="240" w:lineRule="auto"/>
    </w:pPr>
    <w:rPr>
      <w:sz w:val="20"/>
      <w:szCs w:val="20"/>
    </w:rPr>
  </w:style>
  <w:style w:type="character" w:customStyle="1" w:styleId="CommentTextChar">
    <w:name w:val="Comment Text Char"/>
    <w:basedOn w:val="DefaultParagraphFont"/>
    <w:link w:val="CommentText"/>
    <w:uiPriority w:val="99"/>
    <w:semiHidden/>
    <w:rsid w:val="00281783"/>
    <w:rPr>
      <w:sz w:val="20"/>
      <w:szCs w:val="20"/>
    </w:rPr>
  </w:style>
  <w:style w:type="paragraph" w:styleId="CommentSubject">
    <w:name w:val="annotation subject"/>
    <w:basedOn w:val="CommentText"/>
    <w:next w:val="CommentText"/>
    <w:link w:val="CommentSubjectChar"/>
    <w:uiPriority w:val="99"/>
    <w:semiHidden/>
    <w:unhideWhenUsed/>
    <w:rsid w:val="00281783"/>
    <w:rPr>
      <w:b/>
      <w:bCs/>
    </w:rPr>
  </w:style>
  <w:style w:type="character" w:customStyle="1" w:styleId="CommentSubjectChar">
    <w:name w:val="Comment Subject Char"/>
    <w:basedOn w:val="CommentTextChar"/>
    <w:link w:val="CommentSubject"/>
    <w:uiPriority w:val="99"/>
    <w:semiHidden/>
    <w:rsid w:val="00281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Peter (Cllr)</dc:creator>
  <cp:lastModifiedBy>Jones, Debra</cp:lastModifiedBy>
  <cp:revision>5</cp:revision>
  <dcterms:created xsi:type="dcterms:W3CDTF">2020-03-25T13:56:00Z</dcterms:created>
  <dcterms:modified xsi:type="dcterms:W3CDTF">2020-09-16T09:41:00Z</dcterms:modified>
</cp:coreProperties>
</file>